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E0" w:rsidRPr="003009C0" w:rsidRDefault="002C33E0" w:rsidP="002C33E0">
      <w:pPr>
        <w:pStyle w:val="6"/>
        <w:tabs>
          <w:tab w:val="center" w:pos="4819"/>
          <w:tab w:val="center" w:pos="5102"/>
          <w:tab w:val="left" w:pos="8520"/>
          <w:tab w:val="left" w:pos="8730"/>
        </w:tabs>
        <w:jc w:val="right"/>
        <w:rPr>
          <w:rFonts w:ascii="PT Astra Serif" w:hAnsi="PT Astra Serif"/>
          <w:b/>
        </w:rPr>
      </w:pPr>
      <w:r>
        <w:tab/>
      </w:r>
      <w:r>
        <w:tab/>
      </w:r>
      <w:r>
        <w:tab/>
      </w:r>
      <w:r w:rsidRPr="003009C0">
        <w:rPr>
          <w:rFonts w:ascii="PT Astra Serif" w:hAnsi="PT Astra Serif"/>
          <w:b/>
        </w:rPr>
        <w:t>Проект</w:t>
      </w:r>
    </w:p>
    <w:p w:rsidR="002C33E0" w:rsidRPr="003009C0" w:rsidRDefault="002C33E0" w:rsidP="002C33E0">
      <w:pPr>
        <w:pStyle w:val="6"/>
        <w:tabs>
          <w:tab w:val="center" w:pos="5102"/>
          <w:tab w:val="left" w:pos="8520"/>
        </w:tabs>
        <w:rPr>
          <w:rFonts w:ascii="PT Astra Serif" w:hAnsi="PT Astra Serif"/>
          <w:b/>
        </w:rPr>
      </w:pPr>
    </w:p>
    <w:p w:rsidR="002C33E0" w:rsidRPr="003009C0" w:rsidRDefault="002C33E0" w:rsidP="002C33E0">
      <w:pPr>
        <w:pStyle w:val="6"/>
        <w:tabs>
          <w:tab w:val="center" w:pos="5102"/>
          <w:tab w:val="left" w:pos="8520"/>
        </w:tabs>
        <w:rPr>
          <w:rFonts w:ascii="PT Astra Serif" w:hAnsi="PT Astra Serif"/>
        </w:rPr>
      </w:pPr>
    </w:p>
    <w:p w:rsidR="002C33E0" w:rsidRPr="003009C0" w:rsidRDefault="002C33E0" w:rsidP="002C33E0">
      <w:pPr>
        <w:pStyle w:val="6"/>
        <w:tabs>
          <w:tab w:val="center" w:pos="5102"/>
          <w:tab w:val="left" w:pos="8520"/>
        </w:tabs>
        <w:rPr>
          <w:rFonts w:ascii="PT Astra Serif" w:hAnsi="PT Astra Serif"/>
        </w:rPr>
      </w:pPr>
    </w:p>
    <w:p w:rsidR="002C33E0" w:rsidRPr="003009C0" w:rsidRDefault="002C33E0" w:rsidP="002C33E0">
      <w:pPr>
        <w:pStyle w:val="2"/>
        <w:rPr>
          <w:rFonts w:ascii="PT Astra Serif" w:hAnsi="PT Astra Serif"/>
          <w:sz w:val="32"/>
        </w:rPr>
      </w:pPr>
    </w:p>
    <w:p w:rsidR="002C33E0" w:rsidRPr="003009C0" w:rsidRDefault="002C33E0" w:rsidP="002C33E0">
      <w:pPr>
        <w:rPr>
          <w:rFonts w:ascii="PT Astra Serif" w:hAnsi="PT Astra Serif"/>
        </w:rPr>
      </w:pPr>
    </w:p>
    <w:p w:rsidR="002C33E0" w:rsidRPr="00E43AE6" w:rsidRDefault="002C33E0" w:rsidP="002C33E0">
      <w:pPr>
        <w:pStyle w:val="2"/>
        <w:jc w:val="center"/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>ПЕТРОВСКОЕ РАЙОННОЕ СОБРАНИЕ</w:t>
      </w:r>
    </w:p>
    <w:p w:rsidR="002C33E0" w:rsidRPr="00E43AE6" w:rsidRDefault="002C33E0" w:rsidP="002C33E0">
      <w:pPr>
        <w:pStyle w:val="2"/>
        <w:jc w:val="center"/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>Петровского муниципального района</w:t>
      </w:r>
    </w:p>
    <w:p w:rsidR="002C33E0" w:rsidRPr="00E43AE6" w:rsidRDefault="002C33E0" w:rsidP="002C33E0">
      <w:pPr>
        <w:pStyle w:val="2"/>
        <w:jc w:val="center"/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>Саратовской области</w:t>
      </w:r>
    </w:p>
    <w:p w:rsidR="002C33E0" w:rsidRPr="00E43AE6" w:rsidRDefault="002C33E0" w:rsidP="002C33E0">
      <w:pPr>
        <w:pStyle w:val="2"/>
        <w:jc w:val="center"/>
        <w:rPr>
          <w:rFonts w:ascii="PT Astra Serif" w:hAnsi="PT Astra Serif"/>
          <w:b/>
          <w:sz w:val="26"/>
          <w:szCs w:val="26"/>
        </w:rPr>
      </w:pPr>
    </w:p>
    <w:p w:rsidR="002C33E0" w:rsidRPr="00E43AE6" w:rsidRDefault="002C33E0" w:rsidP="002C33E0">
      <w:pPr>
        <w:pStyle w:val="3"/>
        <w:jc w:val="center"/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>РЕШЕНИЕ</w:t>
      </w:r>
    </w:p>
    <w:p w:rsidR="002C33E0" w:rsidRPr="00E43AE6" w:rsidRDefault="002C33E0" w:rsidP="002C33E0">
      <w:pPr>
        <w:jc w:val="center"/>
        <w:rPr>
          <w:rFonts w:ascii="PT Astra Serif" w:hAnsi="PT Astra Serif"/>
          <w:sz w:val="26"/>
          <w:szCs w:val="26"/>
        </w:rPr>
      </w:pPr>
    </w:p>
    <w:p w:rsidR="002C33E0" w:rsidRPr="00E43AE6" w:rsidRDefault="002C33E0" w:rsidP="002C33E0">
      <w:pPr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 xml:space="preserve">от                 № </w:t>
      </w:r>
    </w:p>
    <w:p w:rsidR="002C33E0" w:rsidRPr="00892A7B" w:rsidRDefault="002C33E0" w:rsidP="002C33E0">
      <w:pPr>
        <w:rPr>
          <w:rFonts w:ascii="PT Astra Serif" w:hAnsi="PT Astra Serif"/>
          <w:sz w:val="22"/>
          <w:szCs w:val="22"/>
        </w:rPr>
      </w:pPr>
      <w:r w:rsidRPr="00892A7B">
        <w:rPr>
          <w:rFonts w:ascii="PT Astra Serif" w:hAnsi="PT Astra Serif"/>
          <w:sz w:val="22"/>
          <w:szCs w:val="22"/>
        </w:rPr>
        <w:t>г. Петровск  Саратовской области</w:t>
      </w:r>
    </w:p>
    <w:p w:rsidR="002C33E0" w:rsidRPr="00E43AE6" w:rsidRDefault="002C33E0" w:rsidP="002C33E0">
      <w:pPr>
        <w:rPr>
          <w:rFonts w:ascii="PT Astra Serif" w:hAnsi="PT Astra Serif"/>
          <w:sz w:val="26"/>
          <w:szCs w:val="26"/>
        </w:rPr>
      </w:pPr>
    </w:p>
    <w:p w:rsidR="002C33E0" w:rsidRPr="00E43AE6" w:rsidRDefault="002C33E0" w:rsidP="002C33E0">
      <w:pPr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 xml:space="preserve">Об утверждении годового отчета </w:t>
      </w:r>
    </w:p>
    <w:p w:rsidR="002C33E0" w:rsidRPr="00E43AE6" w:rsidRDefault="002C33E0" w:rsidP="002C33E0">
      <w:pPr>
        <w:tabs>
          <w:tab w:val="left" w:pos="8565"/>
        </w:tabs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>об исполнении бюджета</w:t>
      </w:r>
      <w:r w:rsidRPr="00E43AE6">
        <w:rPr>
          <w:rFonts w:ascii="PT Astra Serif" w:hAnsi="PT Astra Serif"/>
          <w:b/>
          <w:sz w:val="26"/>
          <w:szCs w:val="26"/>
        </w:rPr>
        <w:tab/>
      </w:r>
    </w:p>
    <w:p w:rsidR="002C33E0" w:rsidRPr="00E43AE6" w:rsidRDefault="002C33E0" w:rsidP="002C33E0">
      <w:pPr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>Петровского  муниципального</w:t>
      </w:r>
    </w:p>
    <w:p w:rsidR="002C33E0" w:rsidRPr="00E43AE6" w:rsidRDefault="002C33E0" w:rsidP="002C33E0">
      <w:pPr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>района  за  202</w:t>
      </w:r>
      <w:r>
        <w:rPr>
          <w:rFonts w:ascii="PT Astra Serif" w:hAnsi="PT Astra Serif"/>
          <w:b/>
          <w:sz w:val="26"/>
          <w:szCs w:val="26"/>
        </w:rPr>
        <w:t>3</w:t>
      </w:r>
      <w:r w:rsidRPr="00E43AE6">
        <w:rPr>
          <w:rFonts w:ascii="PT Astra Serif" w:hAnsi="PT Astra Serif"/>
          <w:b/>
          <w:sz w:val="26"/>
          <w:szCs w:val="26"/>
        </w:rPr>
        <w:t xml:space="preserve"> год</w:t>
      </w:r>
    </w:p>
    <w:p w:rsidR="002C33E0" w:rsidRPr="00E43AE6" w:rsidRDefault="002C33E0" w:rsidP="002C33E0">
      <w:pPr>
        <w:rPr>
          <w:rFonts w:ascii="PT Astra Serif" w:hAnsi="PT Astra Serif"/>
          <w:b/>
          <w:sz w:val="26"/>
          <w:szCs w:val="26"/>
        </w:rPr>
      </w:pPr>
    </w:p>
    <w:p w:rsidR="002C33E0" w:rsidRPr="00E43AE6" w:rsidRDefault="002C33E0" w:rsidP="002C33E0">
      <w:pPr>
        <w:jc w:val="both"/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 xml:space="preserve">        В соответствии с Бюджетным Кодексом Российской Федерации,  на основании статьи 19 Устава Петровского  муниципального района,  Петровское районное Собрание  </w:t>
      </w:r>
    </w:p>
    <w:p w:rsidR="002C33E0" w:rsidRPr="00E43AE6" w:rsidRDefault="002C33E0" w:rsidP="002C33E0">
      <w:pPr>
        <w:jc w:val="center"/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 xml:space="preserve">РЕШИЛО: </w:t>
      </w:r>
    </w:p>
    <w:p w:rsidR="002C33E0" w:rsidRPr="00E43AE6" w:rsidRDefault="002C33E0" w:rsidP="002C33E0">
      <w:pPr>
        <w:pStyle w:val="a3"/>
        <w:numPr>
          <w:ilvl w:val="0"/>
          <w:numId w:val="1"/>
        </w:numPr>
        <w:ind w:left="0" w:firstLine="360"/>
        <w:jc w:val="both"/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>Утвердить годовой отчет об исполнении бюджета Петровского муниципального  района за  202</w:t>
      </w:r>
      <w:r>
        <w:rPr>
          <w:rFonts w:ascii="PT Astra Serif" w:hAnsi="PT Astra Serif"/>
          <w:sz w:val="26"/>
          <w:szCs w:val="26"/>
        </w:rPr>
        <w:t>3</w:t>
      </w:r>
      <w:r w:rsidRPr="00E43AE6">
        <w:rPr>
          <w:rFonts w:ascii="PT Astra Serif" w:hAnsi="PT Astra Serif"/>
          <w:sz w:val="26"/>
          <w:szCs w:val="26"/>
        </w:rPr>
        <w:t xml:space="preserve"> год по общему объему доходов в сумме </w:t>
      </w:r>
      <w:r>
        <w:rPr>
          <w:rFonts w:ascii="PT Astra Serif" w:hAnsi="PT Astra Serif"/>
          <w:sz w:val="26"/>
          <w:szCs w:val="26"/>
        </w:rPr>
        <w:t>928 265 308,34</w:t>
      </w:r>
      <w:r w:rsidRPr="00E43AE6">
        <w:rPr>
          <w:rFonts w:ascii="PT Astra Serif" w:hAnsi="PT Astra Serif"/>
          <w:sz w:val="26"/>
          <w:szCs w:val="26"/>
        </w:rPr>
        <w:t xml:space="preserve"> рублей, расходов в сумме </w:t>
      </w:r>
      <w:r>
        <w:rPr>
          <w:rFonts w:ascii="PT Astra Serif" w:hAnsi="PT Astra Serif"/>
          <w:sz w:val="26"/>
          <w:szCs w:val="26"/>
        </w:rPr>
        <w:t>909 357 060,07</w:t>
      </w:r>
      <w:r w:rsidRPr="00E43AE6">
        <w:rPr>
          <w:rFonts w:ascii="PT Astra Serif" w:hAnsi="PT Astra Serif"/>
          <w:sz w:val="26"/>
          <w:szCs w:val="26"/>
        </w:rPr>
        <w:t xml:space="preserve"> рублей и </w:t>
      </w:r>
      <w:proofErr w:type="spellStart"/>
      <w:r w:rsidRPr="00E43AE6">
        <w:rPr>
          <w:rFonts w:ascii="PT Astra Serif" w:hAnsi="PT Astra Serif"/>
          <w:sz w:val="26"/>
          <w:szCs w:val="26"/>
        </w:rPr>
        <w:t>профицита</w:t>
      </w:r>
      <w:proofErr w:type="spellEnd"/>
      <w:r w:rsidRPr="00E43AE6">
        <w:rPr>
          <w:rFonts w:ascii="PT Astra Serif" w:hAnsi="PT Astra Serif"/>
          <w:sz w:val="26"/>
          <w:szCs w:val="26"/>
        </w:rPr>
        <w:t xml:space="preserve">  в сумме  </w:t>
      </w:r>
      <w:r>
        <w:rPr>
          <w:rFonts w:ascii="PT Astra Serif" w:hAnsi="PT Astra Serif"/>
          <w:sz w:val="26"/>
          <w:szCs w:val="26"/>
        </w:rPr>
        <w:t>18 908 248,27</w:t>
      </w:r>
      <w:r w:rsidRPr="00E43AE6">
        <w:rPr>
          <w:rFonts w:ascii="PT Astra Serif" w:hAnsi="PT Astra Serif"/>
          <w:sz w:val="26"/>
          <w:szCs w:val="26"/>
        </w:rPr>
        <w:t xml:space="preserve"> рубл</w:t>
      </w:r>
      <w:r>
        <w:rPr>
          <w:rFonts w:ascii="PT Astra Serif" w:hAnsi="PT Astra Serif"/>
          <w:sz w:val="26"/>
          <w:szCs w:val="26"/>
        </w:rPr>
        <w:t>ей</w:t>
      </w:r>
      <w:r w:rsidRPr="00E43AE6">
        <w:rPr>
          <w:rFonts w:ascii="PT Astra Serif" w:hAnsi="PT Astra Serif"/>
          <w:sz w:val="26"/>
          <w:szCs w:val="26"/>
        </w:rPr>
        <w:t>.</w:t>
      </w:r>
    </w:p>
    <w:p w:rsidR="002C33E0" w:rsidRPr="00E43AE6" w:rsidRDefault="002C33E0" w:rsidP="002C33E0">
      <w:pPr>
        <w:pStyle w:val="a3"/>
        <w:numPr>
          <w:ilvl w:val="0"/>
          <w:numId w:val="1"/>
        </w:numPr>
        <w:ind w:left="0" w:firstLine="360"/>
        <w:jc w:val="both"/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>Утвердить  показатели:</w:t>
      </w:r>
    </w:p>
    <w:p w:rsidR="002C33E0" w:rsidRPr="00E43AE6" w:rsidRDefault="002C33E0" w:rsidP="002C33E0">
      <w:pPr>
        <w:tabs>
          <w:tab w:val="left" w:pos="284"/>
        </w:tabs>
        <w:jc w:val="both"/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 xml:space="preserve">     доходов бюджета Петровского муниципального  района за 202</w:t>
      </w:r>
      <w:r>
        <w:rPr>
          <w:rFonts w:ascii="PT Astra Serif" w:hAnsi="PT Astra Serif"/>
          <w:sz w:val="26"/>
          <w:szCs w:val="26"/>
        </w:rPr>
        <w:t>3</w:t>
      </w:r>
      <w:r w:rsidRPr="00E43AE6">
        <w:rPr>
          <w:rFonts w:ascii="PT Astra Serif" w:hAnsi="PT Astra Serif"/>
          <w:sz w:val="26"/>
          <w:szCs w:val="26"/>
        </w:rPr>
        <w:t xml:space="preserve"> год по кодам классификации доходов бюджета согласно приложению 1 к настоящему решению;</w:t>
      </w:r>
    </w:p>
    <w:p w:rsidR="002C33E0" w:rsidRPr="00E43AE6" w:rsidRDefault="002C33E0" w:rsidP="002C33E0">
      <w:pPr>
        <w:jc w:val="both"/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 xml:space="preserve">     расходов бюджета Петровского муниципального  района за 202</w:t>
      </w:r>
      <w:r>
        <w:rPr>
          <w:rFonts w:ascii="PT Astra Serif" w:hAnsi="PT Astra Serif"/>
          <w:sz w:val="26"/>
          <w:szCs w:val="26"/>
        </w:rPr>
        <w:t>3</w:t>
      </w:r>
      <w:r w:rsidRPr="00E43AE6">
        <w:rPr>
          <w:rFonts w:ascii="PT Astra Serif" w:hAnsi="PT Astra Serif"/>
          <w:sz w:val="26"/>
          <w:szCs w:val="26"/>
        </w:rPr>
        <w:t xml:space="preserve"> год по   ведомственной структуре расходов бюджета согласно приложению 2 к настоящему решению;</w:t>
      </w:r>
    </w:p>
    <w:p w:rsidR="002C33E0" w:rsidRPr="00E43AE6" w:rsidRDefault="002C33E0" w:rsidP="002C33E0">
      <w:pPr>
        <w:jc w:val="both"/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 xml:space="preserve">     расходов бюджета Петровского муниципального  района за 202</w:t>
      </w:r>
      <w:r>
        <w:rPr>
          <w:rFonts w:ascii="PT Astra Serif" w:hAnsi="PT Astra Serif"/>
          <w:sz w:val="26"/>
          <w:szCs w:val="26"/>
        </w:rPr>
        <w:t>3</w:t>
      </w:r>
      <w:r w:rsidRPr="00E43AE6">
        <w:rPr>
          <w:rFonts w:ascii="PT Astra Serif" w:hAnsi="PT Astra Serif"/>
          <w:sz w:val="26"/>
          <w:szCs w:val="26"/>
        </w:rPr>
        <w:t xml:space="preserve"> год по разделам и подразделам классификации расходов бюджета согласно приложению 3 к настоящему решению;</w:t>
      </w:r>
    </w:p>
    <w:p w:rsidR="002C33E0" w:rsidRPr="00E43AE6" w:rsidRDefault="002C33E0" w:rsidP="002C33E0">
      <w:pPr>
        <w:jc w:val="both"/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 xml:space="preserve">     источников финансирования дефицита бюджета Петровского  муниципального района за 202</w:t>
      </w:r>
      <w:r>
        <w:rPr>
          <w:rFonts w:ascii="PT Astra Serif" w:hAnsi="PT Astra Serif"/>
          <w:sz w:val="26"/>
          <w:szCs w:val="26"/>
        </w:rPr>
        <w:t>3</w:t>
      </w:r>
      <w:r w:rsidRPr="00E43AE6">
        <w:rPr>
          <w:rFonts w:ascii="PT Astra Serif" w:hAnsi="PT Astra Serif"/>
          <w:sz w:val="26"/>
          <w:szCs w:val="26"/>
        </w:rPr>
        <w:t xml:space="preserve"> год по кодам </w:t>
      </w:r>
      <w:proofErr w:type="gramStart"/>
      <w:r w:rsidRPr="00E43AE6">
        <w:rPr>
          <w:rFonts w:ascii="PT Astra Serif" w:hAnsi="PT Astra Serif"/>
          <w:sz w:val="26"/>
          <w:szCs w:val="26"/>
        </w:rPr>
        <w:t>классификации источников финансирования дефицита бюджета Петровского муниципального  района</w:t>
      </w:r>
      <w:proofErr w:type="gramEnd"/>
      <w:r w:rsidRPr="00E43AE6">
        <w:rPr>
          <w:rFonts w:ascii="PT Astra Serif" w:hAnsi="PT Astra Serif"/>
          <w:sz w:val="26"/>
          <w:szCs w:val="26"/>
        </w:rPr>
        <w:t xml:space="preserve"> согласно приложению 4 к настоящему решению; </w:t>
      </w:r>
    </w:p>
    <w:p w:rsidR="002C33E0" w:rsidRPr="00E43AE6" w:rsidRDefault="002C33E0" w:rsidP="002C33E0">
      <w:pPr>
        <w:ind w:firstLine="360"/>
        <w:jc w:val="both"/>
        <w:rPr>
          <w:rFonts w:ascii="PT Astra Serif" w:hAnsi="PT Astra Serif"/>
          <w:sz w:val="26"/>
          <w:szCs w:val="26"/>
        </w:rPr>
      </w:pPr>
      <w:r w:rsidRPr="00E43AE6">
        <w:rPr>
          <w:rFonts w:ascii="PT Astra Serif" w:hAnsi="PT Astra Serif"/>
          <w:sz w:val="26"/>
          <w:szCs w:val="26"/>
        </w:rPr>
        <w:t>3.   Настоящее решение вступает в силу со дня его официального опубликования.</w:t>
      </w:r>
    </w:p>
    <w:p w:rsidR="002C33E0" w:rsidRPr="00E43AE6" w:rsidRDefault="002C33E0" w:rsidP="002C33E0">
      <w:pPr>
        <w:ind w:firstLine="360"/>
        <w:jc w:val="both"/>
        <w:rPr>
          <w:rFonts w:ascii="PT Astra Serif" w:hAnsi="PT Astra Serif"/>
          <w:sz w:val="26"/>
          <w:szCs w:val="26"/>
        </w:rPr>
      </w:pPr>
    </w:p>
    <w:p w:rsidR="002C33E0" w:rsidRPr="00E43AE6" w:rsidRDefault="002C33E0" w:rsidP="002C33E0">
      <w:pPr>
        <w:ind w:firstLine="360"/>
        <w:jc w:val="both"/>
        <w:rPr>
          <w:rFonts w:ascii="PT Astra Serif" w:hAnsi="PT Astra Serif"/>
          <w:sz w:val="26"/>
          <w:szCs w:val="26"/>
        </w:rPr>
      </w:pPr>
    </w:p>
    <w:p w:rsidR="002C33E0" w:rsidRPr="00E43AE6" w:rsidRDefault="002C33E0" w:rsidP="002C33E0">
      <w:pPr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 xml:space="preserve">Председатель </w:t>
      </w:r>
      <w:proofErr w:type="gramStart"/>
      <w:r w:rsidRPr="00E43AE6">
        <w:rPr>
          <w:rFonts w:ascii="PT Astra Serif" w:hAnsi="PT Astra Serif"/>
          <w:b/>
          <w:sz w:val="26"/>
          <w:szCs w:val="26"/>
        </w:rPr>
        <w:t>Петровского</w:t>
      </w:r>
      <w:proofErr w:type="gramEnd"/>
      <w:r w:rsidRPr="00E43AE6">
        <w:rPr>
          <w:rFonts w:ascii="PT Astra Serif" w:hAnsi="PT Astra Serif"/>
          <w:b/>
          <w:sz w:val="26"/>
          <w:szCs w:val="26"/>
        </w:rPr>
        <w:t xml:space="preserve"> </w:t>
      </w:r>
    </w:p>
    <w:p w:rsidR="002C33E0" w:rsidRPr="00E43AE6" w:rsidRDefault="002C33E0" w:rsidP="002C33E0">
      <w:pPr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>районного Собрания</w:t>
      </w:r>
      <w:r w:rsidRPr="00E43AE6">
        <w:rPr>
          <w:rFonts w:ascii="PT Astra Serif" w:hAnsi="PT Astra Serif"/>
          <w:b/>
          <w:sz w:val="26"/>
          <w:szCs w:val="26"/>
        </w:rPr>
        <w:tab/>
      </w:r>
      <w:r w:rsidRPr="00E43AE6">
        <w:rPr>
          <w:rFonts w:ascii="PT Astra Serif" w:hAnsi="PT Astra Serif"/>
          <w:b/>
          <w:sz w:val="26"/>
          <w:szCs w:val="26"/>
        </w:rPr>
        <w:tab/>
      </w:r>
      <w:r w:rsidRPr="00E43AE6">
        <w:rPr>
          <w:rFonts w:ascii="PT Astra Serif" w:hAnsi="PT Astra Serif"/>
          <w:b/>
          <w:sz w:val="26"/>
          <w:szCs w:val="26"/>
        </w:rPr>
        <w:tab/>
      </w:r>
      <w:r w:rsidRPr="00E43AE6">
        <w:rPr>
          <w:rFonts w:ascii="PT Astra Serif" w:hAnsi="PT Astra Serif"/>
          <w:b/>
          <w:sz w:val="26"/>
          <w:szCs w:val="26"/>
        </w:rPr>
        <w:tab/>
      </w:r>
      <w:r w:rsidRPr="00E43AE6">
        <w:rPr>
          <w:rFonts w:ascii="PT Astra Serif" w:hAnsi="PT Astra Serif"/>
          <w:b/>
          <w:sz w:val="26"/>
          <w:szCs w:val="26"/>
        </w:rPr>
        <w:tab/>
      </w:r>
      <w:r w:rsidRPr="00E43AE6">
        <w:rPr>
          <w:rFonts w:ascii="PT Astra Serif" w:hAnsi="PT Astra Serif"/>
          <w:b/>
          <w:sz w:val="26"/>
          <w:szCs w:val="26"/>
        </w:rPr>
        <w:tab/>
        <w:t xml:space="preserve">                </w:t>
      </w:r>
      <w:r>
        <w:rPr>
          <w:rFonts w:ascii="PT Astra Serif" w:hAnsi="PT Astra Serif"/>
          <w:b/>
          <w:sz w:val="26"/>
          <w:szCs w:val="26"/>
        </w:rPr>
        <w:t>Т.П.Синенко</w:t>
      </w:r>
    </w:p>
    <w:p w:rsidR="002C33E0" w:rsidRPr="00E43AE6" w:rsidRDefault="002C33E0" w:rsidP="002C33E0">
      <w:pPr>
        <w:rPr>
          <w:rFonts w:ascii="PT Astra Serif" w:hAnsi="PT Astra Serif"/>
          <w:b/>
          <w:sz w:val="26"/>
          <w:szCs w:val="26"/>
        </w:rPr>
      </w:pPr>
    </w:p>
    <w:p w:rsidR="002C33E0" w:rsidRPr="00E43AE6" w:rsidRDefault="002C33E0" w:rsidP="002C33E0">
      <w:pPr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 xml:space="preserve">Глава </w:t>
      </w:r>
      <w:proofErr w:type="gramStart"/>
      <w:r w:rsidRPr="00E43AE6">
        <w:rPr>
          <w:rFonts w:ascii="PT Astra Serif" w:hAnsi="PT Astra Serif"/>
          <w:b/>
          <w:sz w:val="26"/>
          <w:szCs w:val="26"/>
        </w:rPr>
        <w:t>Петровского</w:t>
      </w:r>
      <w:proofErr w:type="gramEnd"/>
      <w:r w:rsidRPr="00E43AE6">
        <w:rPr>
          <w:rFonts w:ascii="PT Astra Serif" w:hAnsi="PT Astra Serif"/>
          <w:b/>
          <w:sz w:val="26"/>
          <w:szCs w:val="26"/>
        </w:rPr>
        <w:t xml:space="preserve"> </w:t>
      </w:r>
    </w:p>
    <w:p w:rsidR="002C33E0" w:rsidRPr="00E43AE6" w:rsidRDefault="002C33E0" w:rsidP="002C33E0">
      <w:pPr>
        <w:rPr>
          <w:rFonts w:ascii="PT Astra Serif" w:hAnsi="PT Astra Serif"/>
          <w:b/>
          <w:sz w:val="26"/>
          <w:szCs w:val="26"/>
        </w:rPr>
      </w:pPr>
      <w:r w:rsidRPr="00E43AE6">
        <w:rPr>
          <w:rFonts w:ascii="PT Astra Serif" w:hAnsi="PT Astra Serif"/>
          <w:b/>
          <w:sz w:val="26"/>
          <w:szCs w:val="26"/>
        </w:rPr>
        <w:t>муниципального района</w:t>
      </w:r>
      <w:bookmarkStart w:id="0" w:name="_GoBack"/>
      <w:bookmarkEnd w:id="0"/>
      <w:r w:rsidRPr="00E43AE6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А.А. </w:t>
      </w:r>
      <w:proofErr w:type="spellStart"/>
      <w:r w:rsidRPr="00E43AE6">
        <w:rPr>
          <w:rFonts w:ascii="PT Astra Serif" w:hAnsi="PT Astra Serif"/>
          <w:b/>
          <w:sz w:val="26"/>
          <w:szCs w:val="26"/>
        </w:rPr>
        <w:t>Гречихо</w:t>
      </w:r>
      <w:proofErr w:type="spellEnd"/>
    </w:p>
    <w:p w:rsidR="008513BE" w:rsidRDefault="002C33E0"/>
    <w:sectPr w:rsidR="008513BE" w:rsidSect="002C33E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3E57"/>
    <w:multiLevelType w:val="hybridMultilevel"/>
    <w:tmpl w:val="8338A49C"/>
    <w:lvl w:ilvl="0" w:tplc="5C467A3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3E0"/>
    <w:rsid w:val="0002685F"/>
    <w:rsid w:val="002C33E0"/>
    <w:rsid w:val="009A216B"/>
    <w:rsid w:val="009E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33E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C33E0"/>
    <w:pPr>
      <w:keepNext/>
      <w:outlineLvl w:val="2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2C33E0"/>
    <w:pPr>
      <w:keepNext/>
      <w:jc w:val="center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33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33E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C33E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C3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1448</Characters>
  <Application>Microsoft Office Word</Application>
  <DocSecurity>0</DocSecurity>
  <Lines>12</Lines>
  <Paragraphs>3</Paragraphs>
  <ScaleCrop>false</ScaleCrop>
  <Company>Grizli777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Егорова</dc:creator>
  <cp:lastModifiedBy>Светлана Егорова</cp:lastModifiedBy>
  <cp:revision>1</cp:revision>
  <dcterms:created xsi:type="dcterms:W3CDTF">2024-04-23T04:27:00Z</dcterms:created>
  <dcterms:modified xsi:type="dcterms:W3CDTF">2024-04-23T04:34:00Z</dcterms:modified>
</cp:coreProperties>
</file>